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06" w:rsidRDefault="00F81606" w:rsidP="00F81606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F81606" w:rsidRDefault="007017B0" w:rsidP="00F81606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38pt;margin-top:-10.9pt;width:450pt;height:60.4pt;z-index:251658240">
            <v:textbox style="mso-next-textbox:#_x0000_s1026">
              <w:txbxContent>
                <w:p w:rsidR="00F81606" w:rsidRDefault="00F81606" w:rsidP="00F81606">
                  <w:pPr>
                    <w:ind w:firstLineChars="600" w:firstLine="1260"/>
                    <w:rPr>
                      <w:sz w:val="26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F81606"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3600450" cy="457200"/>
                        <wp:effectExtent l="19050" t="0" r="0" b="0"/>
                        <wp:docPr id="1" name="图片 1" descr="ﾀﾞｲﾆﾁﾌﾞﾙｰﾋｰﾀｰ(D赤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ﾀﾞｲﾆﾁﾌﾞﾙｰﾋｰﾀｰ(D赤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81606" w:rsidRDefault="00F81606" w:rsidP="00F81606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F81606" w:rsidRDefault="00F81606" w:rsidP="00F81606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4E4535" w:rsidRPr="00F81606" w:rsidRDefault="00C941A0" w:rsidP="00F81606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F81606">
        <w:rPr>
          <w:rFonts w:asciiTheme="minorEastAsia" w:hAnsiTheme="minorEastAsia" w:hint="eastAsia"/>
          <w:b/>
          <w:sz w:val="32"/>
          <w:szCs w:val="32"/>
        </w:rPr>
        <w:t>告客户书</w:t>
      </w:r>
    </w:p>
    <w:p w:rsidR="00F61678" w:rsidRPr="00F81606" w:rsidRDefault="00F61678" w:rsidP="00F81606">
      <w:pPr>
        <w:snapToGrid w:val="0"/>
        <w:ind w:firstLineChars="200" w:firstLine="420"/>
        <w:rPr>
          <w:rFonts w:asciiTheme="minorEastAsia" w:hAnsiTheme="minorEastAsia"/>
          <w:szCs w:val="21"/>
        </w:rPr>
      </w:pPr>
    </w:p>
    <w:p w:rsidR="00C941A0" w:rsidRPr="00F81606" w:rsidRDefault="00C941A0" w:rsidP="00F81606">
      <w:pPr>
        <w:snapToGrid w:val="0"/>
        <w:ind w:firstLineChars="200" w:firstLine="42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为确保各用户能正常使用速暖机，我公司计划于11月1日起开始供油，现将相关服务条例告知如下，如您有需要我们为您服务之处，请及时</w:t>
      </w:r>
      <w:r w:rsidR="00630ADC" w:rsidRPr="00F81606">
        <w:rPr>
          <w:rFonts w:asciiTheme="minorEastAsia" w:hAnsiTheme="minorEastAsia" w:hint="eastAsia"/>
          <w:szCs w:val="21"/>
        </w:rPr>
        <w:t>与</w:t>
      </w:r>
      <w:r w:rsidRPr="00F81606">
        <w:rPr>
          <w:rFonts w:asciiTheme="minorEastAsia" w:hAnsiTheme="minorEastAsia" w:hint="eastAsia"/>
          <w:szCs w:val="21"/>
        </w:rPr>
        <w:t>我们联系</w:t>
      </w:r>
      <w:r w:rsidR="0037640F" w:rsidRPr="00F81606">
        <w:rPr>
          <w:rFonts w:asciiTheme="minorEastAsia" w:hAnsiTheme="minorEastAsia" w:hint="eastAsia"/>
          <w:szCs w:val="21"/>
        </w:rPr>
        <w:t>，谢谢</w:t>
      </w:r>
      <w:r w:rsidRPr="00F81606">
        <w:rPr>
          <w:rFonts w:asciiTheme="minorEastAsia" w:hAnsiTheme="minorEastAsia" w:hint="eastAsia"/>
          <w:szCs w:val="21"/>
        </w:rPr>
        <w:t>。</w:t>
      </w:r>
    </w:p>
    <w:p w:rsidR="00C941A0" w:rsidRPr="00F81606" w:rsidRDefault="00ED3827" w:rsidP="00F81606">
      <w:pPr>
        <w:snapToGrid w:val="0"/>
        <w:ind w:firstLineChars="200" w:firstLine="42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我</w:t>
      </w:r>
      <w:r w:rsidR="00C941A0" w:rsidRPr="00F81606">
        <w:rPr>
          <w:rFonts w:asciiTheme="minorEastAsia" w:hAnsiTheme="minorEastAsia" w:hint="eastAsia"/>
          <w:szCs w:val="21"/>
        </w:rPr>
        <w:t>司在中石油的</w:t>
      </w:r>
      <w:r w:rsidRPr="00F81606">
        <w:rPr>
          <w:rFonts w:asciiTheme="minorEastAsia" w:hAnsiTheme="minorEastAsia" w:hint="eastAsia"/>
          <w:szCs w:val="21"/>
        </w:rPr>
        <w:t>大力</w:t>
      </w:r>
      <w:r w:rsidR="00C941A0" w:rsidRPr="00F81606">
        <w:rPr>
          <w:rFonts w:asciiTheme="minorEastAsia" w:hAnsiTheme="minorEastAsia" w:hint="eastAsia"/>
          <w:szCs w:val="21"/>
        </w:rPr>
        <w:t>支持下，在客户相对集中区域的中石油的加油站销售</w:t>
      </w:r>
      <w:r w:rsidR="00C941A0" w:rsidRPr="00F81606">
        <w:rPr>
          <w:rFonts w:asciiTheme="minorEastAsia" w:hAnsiTheme="minorEastAsia" w:hint="eastAsia"/>
          <w:color w:val="FF0000"/>
          <w:szCs w:val="21"/>
          <w:u w:val="wave"/>
        </w:rPr>
        <w:t>不换购外包装的15L金属罐燃油</w:t>
      </w:r>
      <w:r w:rsidR="00C941A0" w:rsidRPr="00F81606">
        <w:rPr>
          <w:rFonts w:asciiTheme="minorEastAsia" w:hAnsiTheme="minorEastAsia" w:hint="eastAsia"/>
          <w:szCs w:val="21"/>
        </w:rPr>
        <w:t>。</w:t>
      </w:r>
    </w:p>
    <w:p w:rsidR="00EE1411" w:rsidRPr="00F81606" w:rsidRDefault="00EE1411" w:rsidP="00F81606">
      <w:pPr>
        <w:adjustRightInd w:val="0"/>
        <w:snapToGrid w:val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一、各包装燃油及</w:t>
      </w:r>
      <w:r w:rsidR="009A0DE6">
        <w:rPr>
          <w:rFonts w:asciiTheme="minorEastAsia" w:hAnsiTheme="minorEastAsia" w:hint="eastAsia"/>
          <w:szCs w:val="21"/>
        </w:rPr>
        <w:t>附件</w:t>
      </w:r>
      <w:r w:rsidRPr="00F81606">
        <w:rPr>
          <w:rFonts w:asciiTheme="minorEastAsia" w:hAnsiTheme="minorEastAsia" w:hint="eastAsia"/>
          <w:szCs w:val="21"/>
        </w:rPr>
        <w:t>价格：</w:t>
      </w:r>
    </w:p>
    <w:tbl>
      <w:tblPr>
        <w:tblW w:w="9922" w:type="dxa"/>
        <w:tblInd w:w="534" w:type="dxa"/>
        <w:tblLook w:val="04A0"/>
      </w:tblPr>
      <w:tblGrid>
        <w:gridCol w:w="3260"/>
        <w:gridCol w:w="1492"/>
        <w:gridCol w:w="3894"/>
        <w:gridCol w:w="1276"/>
      </w:tblGrid>
      <w:tr w:rsidR="00EE1411" w:rsidRPr="00F81606" w:rsidTr="00366C12">
        <w:trPr>
          <w:trHeight w:val="31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BLUE HEATER牌燃油速暖机专用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零售价（元）</w:t>
            </w:r>
          </w:p>
        </w:tc>
        <w:tc>
          <w:tcPr>
            <w:tcW w:w="3894" w:type="dxa"/>
            <w:tcBorders>
              <w:top w:val="single" w:sz="8" w:space="0" w:color="auto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BLUE HEATER牌燃油速暖机专用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零售价（元）</w:t>
            </w:r>
          </w:p>
        </w:tc>
      </w:tr>
      <w:tr w:rsidR="00EE1411" w:rsidRPr="00F81606" w:rsidTr="00366C12">
        <w:trPr>
          <w:trHeight w:val="315"/>
        </w:trPr>
        <w:tc>
          <w:tcPr>
            <w:tcW w:w="3260" w:type="dxa"/>
            <w:tcBorders>
              <w:top w:val="single" w:sz="4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366C12">
            <w:pPr>
              <w:widowControl/>
              <w:snapToGrid w:val="0"/>
              <w:ind w:firstLineChars="450" w:firstLine="945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燃油（5L）</w:t>
            </w:r>
          </w:p>
        </w:tc>
        <w:tc>
          <w:tcPr>
            <w:tcW w:w="1492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366C12">
            <w:pPr>
              <w:widowControl/>
              <w:snapToGrid w:val="0"/>
              <w:ind w:firstLineChars="200" w:firstLine="42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50/桶</w:t>
            </w:r>
          </w:p>
        </w:tc>
        <w:tc>
          <w:tcPr>
            <w:tcW w:w="3894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366C12">
            <w:pPr>
              <w:widowControl/>
              <w:snapToGrid w:val="0"/>
              <w:ind w:firstLineChars="300" w:firstLine="63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燃油（5L）+油桶（5L）</w:t>
            </w:r>
          </w:p>
        </w:tc>
        <w:tc>
          <w:tcPr>
            <w:tcW w:w="1276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60/桶</w:t>
            </w:r>
          </w:p>
        </w:tc>
      </w:tr>
      <w:tr w:rsidR="00EE1411" w:rsidRPr="00F81606" w:rsidTr="00366C12">
        <w:trPr>
          <w:trHeight w:val="285"/>
        </w:trPr>
        <w:tc>
          <w:tcPr>
            <w:tcW w:w="3260" w:type="dxa"/>
            <w:tcBorders>
              <w:top w:val="single" w:sz="4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燃油（18L）</w:t>
            </w:r>
          </w:p>
        </w:tc>
        <w:tc>
          <w:tcPr>
            <w:tcW w:w="1492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180/桶</w:t>
            </w:r>
          </w:p>
        </w:tc>
        <w:tc>
          <w:tcPr>
            <w:tcW w:w="3894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燃油（18L）+油桶（18L）</w:t>
            </w:r>
          </w:p>
        </w:tc>
        <w:tc>
          <w:tcPr>
            <w:tcW w:w="1276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220/桶</w:t>
            </w:r>
          </w:p>
        </w:tc>
      </w:tr>
      <w:tr w:rsidR="00EE1411" w:rsidRPr="00F81606" w:rsidTr="00366C12">
        <w:trPr>
          <w:trHeight w:val="285"/>
        </w:trPr>
        <w:tc>
          <w:tcPr>
            <w:tcW w:w="3260" w:type="dxa"/>
            <w:tcBorders>
              <w:top w:val="single" w:sz="4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366C12">
            <w:pPr>
              <w:widowControl/>
              <w:snapToGrid w:val="0"/>
              <w:ind w:firstLineChars="450" w:firstLine="945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油桶（5L）</w:t>
            </w:r>
          </w:p>
        </w:tc>
        <w:tc>
          <w:tcPr>
            <w:tcW w:w="1492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366C12">
            <w:pPr>
              <w:widowControl/>
              <w:snapToGrid w:val="0"/>
              <w:ind w:firstLineChars="200" w:firstLine="42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10/只</w:t>
            </w:r>
          </w:p>
        </w:tc>
        <w:tc>
          <w:tcPr>
            <w:tcW w:w="3894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不换购外包装的15L金属罐</w:t>
            </w:r>
          </w:p>
        </w:tc>
        <w:tc>
          <w:tcPr>
            <w:tcW w:w="1276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170/罐</w:t>
            </w:r>
          </w:p>
        </w:tc>
      </w:tr>
      <w:tr w:rsidR="00EE1411" w:rsidRPr="00F81606" w:rsidTr="00366C12">
        <w:trPr>
          <w:trHeight w:val="300"/>
        </w:trPr>
        <w:tc>
          <w:tcPr>
            <w:tcW w:w="3260" w:type="dxa"/>
            <w:tcBorders>
              <w:top w:val="single" w:sz="4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油桶（18L）</w:t>
            </w:r>
          </w:p>
        </w:tc>
        <w:tc>
          <w:tcPr>
            <w:tcW w:w="1492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366C12">
            <w:pPr>
              <w:widowControl/>
              <w:snapToGrid w:val="0"/>
              <w:ind w:firstLineChars="200" w:firstLine="42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40/只</w:t>
            </w:r>
          </w:p>
        </w:tc>
        <w:tc>
          <w:tcPr>
            <w:tcW w:w="3894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3A3B07" w:rsidRDefault="000144E9" w:rsidP="00F81606">
            <w:pPr>
              <w:widowControl/>
              <w:snapToGrid w:val="0"/>
              <w:jc w:val="left"/>
              <w:rPr>
                <w:rFonts w:asciiTheme="minorEastAsia" w:hAnsiTheme="minorEastAsia" w:cs="Arial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 </w:t>
            </w:r>
            <w:r w:rsidRPr="003A3B07">
              <w:rPr>
                <w:rFonts w:asciiTheme="minorEastAsia" w:hAnsiTheme="minorEastAsia" w:cs="Arial" w:hint="eastAsia"/>
                <w:color w:val="FF0000"/>
                <w:kern w:val="0"/>
                <w:szCs w:val="21"/>
              </w:rPr>
              <w:t>日本进口电动油泵（自动停止感应装置）</w:t>
            </w:r>
          </w:p>
        </w:tc>
        <w:tc>
          <w:tcPr>
            <w:tcW w:w="1276" w:type="dxa"/>
            <w:tcBorders>
              <w:top w:val="single" w:sz="4" w:space="0" w:color="D4D0C8"/>
              <w:left w:val="single" w:sz="4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1411" w:rsidRPr="00F81606" w:rsidRDefault="00EE1411" w:rsidP="00F81606">
            <w:pPr>
              <w:widowControl/>
              <w:snapToGrid w:val="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F8160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　</w:t>
            </w:r>
            <w:r w:rsidR="000144E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150/支</w:t>
            </w:r>
          </w:p>
        </w:tc>
      </w:tr>
    </w:tbl>
    <w:p w:rsidR="00EE1411" w:rsidRPr="00F81606" w:rsidRDefault="00EE1411" w:rsidP="003A3B07">
      <w:pPr>
        <w:snapToGrid w:val="0"/>
        <w:ind w:left="420" w:hangingChars="200" w:hanging="42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注：因客户需求，燃油与油桶可分开出售，（注：</w:t>
      </w:r>
      <w:r w:rsidR="00AE3D2F">
        <w:rPr>
          <w:rFonts w:asciiTheme="minorEastAsia" w:hAnsiTheme="minorEastAsia" w:hint="eastAsia"/>
          <w:szCs w:val="21"/>
        </w:rPr>
        <w:t>5L和18L</w:t>
      </w:r>
      <w:r w:rsidR="00CD5F70">
        <w:rPr>
          <w:rFonts w:asciiTheme="minorEastAsia" w:hAnsiTheme="minorEastAsia" w:hint="eastAsia"/>
          <w:szCs w:val="21"/>
        </w:rPr>
        <w:t>为配送</w:t>
      </w:r>
      <w:r w:rsidR="00A90DF8">
        <w:rPr>
          <w:rFonts w:asciiTheme="minorEastAsia" w:hAnsiTheme="minorEastAsia" w:hint="eastAsia"/>
          <w:szCs w:val="21"/>
        </w:rPr>
        <w:t>用</w:t>
      </w:r>
      <w:r w:rsidR="00CD5F70">
        <w:rPr>
          <w:rFonts w:asciiTheme="minorEastAsia" w:hAnsiTheme="minorEastAsia" w:hint="eastAsia"/>
          <w:szCs w:val="21"/>
        </w:rPr>
        <w:t>规格</w:t>
      </w:r>
      <w:r w:rsidR="003A3B07">
        <w:rPr>
          <w:rFonts w:asciiTheme="minorEastAsia" w:hAnsiTheme="minorEastAsia" w:hint="eastAsia"/>
          <w:szCs w:val="21"/>
        </w:rPr>
        <w:t>不再零</w:t>
      </w:r>
      <w:r w:rsidR="00A90DF8">
        <w:rPr>
          <w:rFonts w:asciiTheme="minorEastAsia" w:hAnsiTheme="minorEastAsia" w:hint="eastAsia"/>
          <w:szCs w:val="21"/>
        </w:rPr>
        <w:t>售</w:t>
      </w:r>
      <w:r w:rsidR="00CD5F70">
        <w:rPr>
          <w:rFonts w:asciiTheme="minorEastAsia" w:hAnsiTheme="minorEastAsia" w:hint="eastAsia"/>
          <w:szCs w:val="21"/>
        </w:rPr>
        <w:t xml:space="preserve"> </w:t>
      </w:r>
      <w:r w:rsidRPr="00F81606">
        <w:rPr>
          <w:rFonts w:asciiTheme="minorEastAsia" w:hAnsiTheme="minorEastAsia" w:hint="eastAsia"/>
          <w:szCs w:val="21"/>
        </w:rPr>
        <w:t>油桶</w:t>
      </w:r>
      <w:r w:rsidR="003A3B07">
        <w:rPr>
          <w:rFonts w:asciiTheme="minorEastAsia" w:hAnsiTheme="minorEastAsia" w:hint="eastAsia"/>
          <w:szCs w:val="21"/>
        </w:rPr>
        <w:t>第一次需买断</w:t>
      </w:r>
      <w:r w:rsidRPr="00F81606">
        <w:rPr>
          <w:rFonts w:asciiTheme="minorEastAsia" w:hAnsiTheme="minorEastAsia" w:hint="eastAsia"/>
          <w:szCs w:val="21"/>
        </w:rPr>
        <w:t>，</w:t>
      </w:r>
      <w:r w:rsidR="003A3B07">
        <w:rPr>
          <w:rFonts w:asciiTheme="minorEastAsia" w:hAnsiTheme="minorEastAsia" w:hint="eastAsia"/>
          <w:szCs w:val="21"/>
        </w:rPr>
        <w:t>之后可循环利用，</w:t>
      </w:r>
      <w:r w:rsidRPr="00F81606">
        <w:rPr>
          <w:rFonts w:asciiTheme="minorEastAsia" w:hAnsiTheme="minorEastAsia" w:hint="eastAsia"/>
          <w:szCs w:val="21"/>
        </w:rPr>
        <w:t>不作任何抵押或退还等方式操作</w:t>
      </w:r>
      <w:r w:rsidR="003A3B07">
        <w:rPr>
          <w:rFonts w:asciiTheme="minorEastAsia" w:hAnsiTheme="minorEastAsia" w:hint="eastAsia"/>
          <w:szCs w:val="21"/>
        </w:rPr>
        <w:t>，</w:t>
      </w:r>
      <w:r w:rsidRPr="00F81606">
        <w:rPr>
          <w:rFonts w:asciiTheme="minorEastAsia" w:hAnsiTheme="minorEastAsia" w:hint="eastAsia"/>
          <w:szCs w:val="21"/>
        </w:rPr>
        <w:t>）具体方式如下：</w:t>
      </w:r>
    </w:p>
    <w:p w:rsidR="0037640F" w:rsidRPr="00F81606" w:rsidRDefault="00AE3D2F" w:rsidP="00F81606">
      <w:pPr>
        <w:pStyle w:val="a3"/>
        <w:numPr>
          <w:ilvl w:val="0"/>
          <w:numId w:val="1"/>
        </w:numPr>
        <w:snapToGrid w:val="0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新客户：因没有使用过此类型电器，</w:t>
      </w:r>
      <w:r w:rsidR="00EE1411" w:rsidRPr="00F81606">
        <w:rPr>
          <w:rFonts w:asciiTheme="minorEastAsia" w:hAnsiTheme="minorEastAsia" w:hint="eastAsia"/>
          <w:szCs w:val="21"/>
        </w:rPr>
        <w:t>第一次购买时，需购买燃油和本公司专用油桶。（价格参照油品价格表）</w:t>
      </w:r>
    </w:p>
    <w:p w:rsidR="0037640F" w:rsidRPr="00F81606" w:rsidRDefault="00EE1411" w:rsidP="00F81606">
      <w:pPr>
        <w:pStyle w:val="a3"/>
        <w:numPr>
          <w:ilvl w:val="0"/>
          <w:numId w:val="1"/>
        </w:numPr>
        <w:adjustRightInd w:val="0"/>
        <w:snapToGrid w:val="0"/>
        <w:ind w:left="714" w:firstLineChars="0" w:hanging="357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老客户：因在购买燃油时已购买本公司专用油桶，所以</w:t>
      </w:r>
      <w:r w:rsidR="003A3B07">
        <w:rPr>
          <w:rFonts w:asciiTheme="minorEastAsia" w:hAnsiTheme="minorEastAsia" w:hint="eastAsia"/>
          <w:szCs w:val="21"/>
        </w:rPr>
        <w:t>在配送时</w:t>
      </w:r>
      <w:r w:rsidRPr="00F81606">
        <w:rPr>
          <w:rFonts w:asciiTheme="minorEastAsia" w:hAnsiTheme="minorEastAsia" w:hint="eastAsia"/>
          <w:szCs w:val="21"/>
        </w:rPr>
        <w:t>需</w:t>
      </w:r>
      <w:r w:rsidR="003A3B07">
        <w:rPr>
          <w:rFonts w:asciiTheme="minorEastAsia" w:hAnsiTheme="minorEastAsia" w:hint="eastAsia"/>
          <w:szCs w:val="21"/>
        </w:rPr>
        <w:t>将已</w:t>
      </w:r>
      <w:r w:rsidRPr="00F81606">
        <w:rPr>
          <w:rFonts w:asciiTheme="minorEastAsia" w:hAnsiTheme="minorEastAsia" w:hint="eastAsia"/>
          <w:szCs w:val="21"/>
        </w:rPr>
        <w:t>使用完燃油的空桶来</w:t>
      </w:r>
      <w:r w:rsidR="003A3B07">
        <w:rPr>
          <w:rFonts w:asciiTheme="minorEastAsia" w:hAnsiTheme="minorEastAsia" w:hint="eastAsia"/>
          <w:szCs w:val="21"/>
        </w:rPr>
        <w:t>置换购买燃油，以专用油</w:t>
      </w:r>
      <w:r w:rsidRPr="00F81606">
        <w:rPr>
          <w:rFonts w:asciiTheme="minorEastAsia" w:hAnsiTheme="minorEastAsia" w:hint="eastAsia"/>
          <w:szCs w:val="21"/>
        </w:rPr>
        <w:t>桶换</w:t>
      </w:r>
      <w:r w:rsidR="007B1B37" w:rsidRPr="00F81606">
        <w:rPr>
          <w:rFonts w:asciiTheme="minorEastAsia" w:hAnsiTheme="minorEastAsia" w:hint="eastAsia"/>
          <w:szCs w:val="21"/>
        </w:rPr>
        <w:t>专用油</w:t>
      </w:r>
      <w:r w:rsidRPr="00F81606">
        <w:rPr>
          <w:rFonts w:asciiTheme="minorEastAsia" w:hAnsiTheme="minorEastAsia" w:hint="eastAsia"/>
          <w:szCs w:val="21"/>
        </w:rPr>
        <w:t>桶形式（油桶无缺损、桶内无污染情况下），油桶就无需另购。如</w:t>
      </w:r>
      <w:r w:rsidR="003A3B07">
        <w:rPr>
          <w:rFonts w:asciiTheme="minorEastAsia" w:hAnsiTheme="minorEastAsia" w:hint="eastAsia"/>
          <w:szCs w:val="21"/>
        </w:rPr>
        <w:t>配送时客户没有我公司专用</w:t>
      </w:r>
      <w:r w:rsidRPr="00F81606">
        <w:rPr>
          <w:rFonts w:asciiTheme="minorEastAsia" w:hAnsiTheme="minorEastAsia" w:hint="eastAsia"/>
          <w:szCs w:val="21"/>
        </w:rPr>
        <w:t>容器，</w:t>
      </w:r>
      <w:r w:rsidR="003A3B07">
        <w:rPr>
          <w:rFonts w:asciiTheme="minorEastAsia" w:hAnsiTheme="minorEastAsia" w:hint="eastAsia"/>
          <w:szCs w:val="21"/>
        </w:rPr>
        <w:t>油桶还需另购，</w:t>
      </w:r>
      <w:r w:rsidR="0014703D" w:rsidRPr="00F81606">
        <w:rPr>
          <w:rFonts w:asciiTheme="minorEastAsia" w:hAnsiTheme="minorEastAsia" w:hint="eastAsia"/>
          <w:szCs w:val="21"/>
        </w:rPr>
        <w:t>一</w:t>
      </w:r>
      <w:r w:rsidRPr="00F81606">
        <w:rPr>
          <w:rFonts w:asciiTheme="minorEastAsia" w:hAnsiTheme="minorEastAsia" w:hint="eastAsia"/>
          <w:szCs w:val="21"/>
        </w:rPr>
        <w:t>经出售的油桶不作抵押和退还方式操作。</w:t>
      </w:r>
    </w:p>
    <w:p w:rsidR="0037640F" w:rsidRPr="00F81606" w:rsidRDefault="00EE1411" w:rsidP="00F81606">
      <w:pPr>
        <w:pStyle w:val="a3"/>
        <w:numPr>
          <w:ilvl w:val="0"/>
          <w:numId w:val="1"/>
        </w:numPr>
        <w:snapToGrid w:val="0"/>
        <w:ind w:firstLineChars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上海各提供燃油出售的加油站现只限于出售</w:t>
      </w:r>
      <w:r w:rsidRPr="00F81606">
        <w:rPr>
          <w:rFonts w:asciiTheme="minorEastAsia" w:hAnsiTheme="minorEastAsia" w:hint="eastAsia"/>
          <w:color w:val="FF0000"/>
          <w:szCs w:val="21"/>
          <w:u w:val="wave"/>
        </w:rPr>
        <w:t>不换购外包装的15L金属罐燃油</w:t>
      </w:r>
      <w:r w:rsidRPr="00F81606">
        <w:rPr>
          <w:rFonts w:asciiTheme="minorEastAsia" w:hAnsiTheme="minorEastAsia" w:hint="eastAsia"/>
          <w:szCs w:val="21"/>
        </w:rPr>
        <w:t>。</w:t>
      </w:r>
    </w:p>
    <w:p w:rsidR="00EE1411" w:rsidRPr="00F81606" w:rsidRDefault="00B661EB" w:rsidP="00F81606">
      <w:pPr>
        <w:pStyle w:val="a3"/>
        <w:numPr>
          <w:ilvl w:val="0"/>
          <w:numId w:val="1"/>
        </w:numPr>
        <w:snapToGrid w:val="0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不</w:t>
      </w:r>
      <w:r w:rsidR="00EE1411" w:rsidRPr="00F81606">
        <w:rPr>
          <w:rFonts w:asciiTheme="minorEastAsia" w:hAnsiTheme="minorEastAsia" w:hint="eastAsia"/>
          <w:szCs w:val="21"/>
        </w:rPr>
        <w:t>换购外包装的15L金属罐为一次性使用容器，不可换购、退还或抵押。</w:t>
      </w:r>
    </w:p>
    <w:p w:rsidR="00EE1411" w:rsidRPr="00F81606" w:rsidRDefault="00EE1411" w:rsidP="00F81606">
      <w:pPr>
        <w:snapToGrid w:val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二、燃油配送方案：</w:t>
      </w:r>
    </w:p>
    <w:p w:rsidR="00873161" w:rsidRPr="00F81606" w:rsidRDefault="00873161" w:rsidP="00F81606">
      <w:pPr>
        <w:pStyle w:val="a3"/>
        <w:numPr>
          <w:ilvl w:val="0"/>
          <w:numId w:val="2"/>
        </w:numPr>
        <w:snapToGrid w:val="0"/>
        <w:ind w:firstLineChars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因配送服务是外包的，所以配送区域是严格按照约定来进行的，望客户能够谅解。</w:t>
      </w:r>
    </w:p>
    <w:p w:rsidR="00EE1411" w:rsidRPr="00F81606" w:rsidRDefault="00EE1411" w:rsidP="00F81606">
      <w:pPr>
        <w:pStyle w:val="a3"/>
        <w:numPr>
          <w:ilvl w:val="0"/>
          <w:numId w:val="2"/>
        </w:numPr>
        <w:snapToGrid w:val="0"/>
        <w:ind w:firstLineChars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配送范围：东至申江路、南至银都路</w:t>
      </w:r>
      <w:r w:rsidR="00F57354">
        <w:rPr>
          <w:rFonts w:asciiTheme="minorEastAsia" w:hAnsiTheme="minorEastAsia" w:hint="eastAsia"/>
          <w:szCs w:val="21"/>
        </w:rPr>
        <w:t xml:space="preserve"> 浦东南至</w:t>
      </w:r>
      <w:r w:rsidR="003A3B07">
        <w:rPr>
          <w:rFonts w:asciiTheme="minorEastAsia" w:hAnsiTheme="minorEastAsia" w:hint="eastAsia"/>
          <w:szCs w:val="21"/>
        </w:rPr>
        <w:t>华夏路以内</w:t>
      </w:r>
      <w:r w:rsidRPr="00F81606">
        <w:rPr>
          <w:rFonts w:asciiTheme="minorEastAsia" w:hAnsiTheme="minorEastAsia" w:hint="eastAsia"/>
          <w:szCs w:val="21"/>
        </w:rPr>
        <w:t>、西至中春路、北至外环以内的区域。</w:t>
      </w:r>
    </w:p>
    <w:p w:rsidR="00EE1411" w:rsidRDefault="00EE1411" w:rsidP="00F81606">
      <w:pPr>
        <w:pStyle w:val="a3"/>
        <w:numPr>
          <w:ilvl w:val="0"/>
          <w:numId w:val="2"/>
        </w:numPr>
        <w:snapToGrid w:val="0"/>
        <w:ind w:firstLineChars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配送时间为</w:t>
      </w:r>
      <w:r w:rsidR="00FA343F">
        <w:rPr>
          <w:rFonts w:asciiTheme="minorEastAsia" w:hAnsiTheme="minorEastAsia" w:hint="eastAsia"/>
          <w:szCs w:val="21"/>
        </w:rPr>
        <w:t>（周二至周日）</w:t>
      </w:r>
      <w:r w:rsidRPr="00F81606">
        <w:rPr>
          <w:rFonts w:asciiTheme="minorEastAsia" w:hAnsiTheme="minorEastAsia" w:hint="eastAsia"/>
          <w:szCs w:val="21"/>
        </w:rPr>
        <w:t>上午</w:t>
      </w:r>
      <w:r w:rsidR="00B54172">
        <w:rPr>
          <w:rFonts w:asciiTheme="minorEastAsia" w:hAnsiTheme="minorEastAsia" w:hint="eastAsia"/>
          <w:szCs w:val="21"/>
        </w:rPr>
        <w:t>7</w:t>
      </w:r>
      <w:r w:rsidRPr="00F81606">
        <w:rPr>
          <w:rFonts w:asciiTheme="minorEastAsia" w:hAnsiTheme="minorEastAsia" w:hint="eastAsia"/>
          <w:szCs w:val="21"/>
        </w:rPr>
        <w:t>：00-</w:t>
      </w:r>
      <w:r w:rsidR="00FA343F">
        <w:rPr>
          <w:rFonts w:asciiTheme="minorEastAsia" w:hAnsiTheme="minorEastAsia" w:hint="eastAsia"/>
          <w:szCs w:val="21"/>
        </w:rPr>
        <w:t>12：30下午1：00-5：30</w:t>
      </w:r>
      <w:r w:rsidRPr="00F81606">
        <w:rPr>
          <w:rFonts w:asciiTheme="minorEastAsia" w:hAnsiTheme="minorEastAsia" w:hint="eastAsia"/>
          <w:szCs w:val="21"/>
        </w:rPr>
        <w:t>晚上</w:t>
      </w:r>
      <w:r w:rsidR="00FA343F">
        <w:rPr>
          <w:rFonts w:asciiTheme="minorEastAsia" w:hAnsiTheme="minorEastAsia" w:hint="eastAsia"/>
          <w:szCs w:val="21"/>
        </w:rPr>
        <w:t>6：00-21</w:t>
      </w:r>
      <w:r w:rsidRPr="00F81606">
        <w:rPr>
          <w:rFonts w:asciiTheme="minorEastAsia" w:hAnsiTheme="minorEastAsia" w:hint="eastAsia"/>
          <w:szCs w:val="21"/>
        </w:rPr>
        <w:t>：00，配送人员每周一休息。</w:t>
      </w:r>
    </w:p>
    <w:p w:rsidR="00FA343F" w:rsidRPr="00F81606" w:rsidRDefault="00FA343F" w:rsidP="00F81606">
      <w:pPr>
        <w:pStyle w:val="a3"/>
        <w:numPr>
          <w:ilvl w:val="0"/>
          <w:numId w:val="2"/>
        </w:numPr>
        <w:snapToGrid w:val="0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客户订油后请确保所预约的时间段家中有人收货。</w:t>
      </w:r>
    </w:p>
    <w:p w:rsidR="00873161" w:rsidRPr="00F81606" w:rsidRDefault="00873161" w:rsidP="00F81606">
      <w:pPr>
        <w:pStyle w:val="a3"/>
        <w:numPr>
          <w:ilvl w:val="0"/>
          <w:numId w:val="2"/>
        </w:numPr>
        <w:snapToGrid w:val="0"/>
        <w:ind w:firstLineChars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燃油配送：</w:t>
      </w:r>
    </w:p>
    <w:p w:rsidR="00EE1411" w:rsidRPr="00F81606" w:rsidRDefault="00FC5D8C" w:rsidP="00F81606">
      <w:pPr>
        <w:pStyle w:val="a3"/>
        <w:numPr>
          <w:ilvl w:val="0"/>
          <w:numId w:val="4"/>
        </w:numPr>
        <w:snapToGrid w:val="0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EE1411" w:rsidRPr="00F81606">
        <w:rPr>
          <w:rFonts w:asciiTheme="minorEastAsia" w:hAnsiTheme="minorEastAsia" w:hint="eastAsia"/>
          <w:szCs w:val="21"/>
        </w:rPr>
        <w:t>5L容量燃油：</w:t>
      </w:r>
      <w:r w:rsidR="00873161" w:rsidRPr="00F81606">
        <w:rPr>
          <w:rFonts w:asciiTheme="minorEastAsia" w:hAnsiTheme="minorEastAsia" w:hint="eastAsia"/>
          <w:szCs w:val="21"/>
        </w:rPr>
        <w:t>本市</w:t>
      </w:r>
      <w:r w:rsidR="00EE1411" w:rsidRPr="00F81606">
        <w:rPr>
          <w:rFonts w:asciiTheme="minorEastAsia" w:hAnsiTheme="minorEastAsia" w:hint="eastAsia"/>
          <w:szCs w:val="21"/>
        </w:rPr>
        <w:t>外环线以内4桶起送；外环线以外8桶起送；送货费一律为</w:t>
      </w:r>
      <w:r w:rsidR="004104D4" w:rsidRPr="004104D4">
        <w:rPr>
          <w:rFonts w:asciiTheme="minorEastAsia" w:hAnsiTheme="minorEastAsia" w:hint="eastAsia"/>
          <w:color w:val="FF0000"/>
          <w:szCs w:val="21"/>
        </w:rPr>
        <w:t>6</w:t>
      </w:r>
      <w:r w:rsidR="00EE1411" w:rsidRPr="00F81606">
        <w:rPr>
          <w:rFonts w:asciiTheme="minorEastAsia" w:hAnsiTheme="minorEastAsia" w:hint="eastAsia"/>
          <w:szCs w:val="21"/>
        </w:rPr>
        <w:t>元/桶。</w:t>
      </w:r>
    </w:p>
    <w:p w:rsidR="00EE1411" w:rsidRPr="00F81606" w:rsidRDefault="00EE1411" w:rsidP="00F81606">
      <w:pPr>
        <w:pStyle w:val="a3"/>
        <w:numPr>
          <w:ilvl w:val="0"/>
          <w:numId w:val="4"/>
        </w:numPr>
        <w:snapToGrid w:val="0"/>
        <w:ind w:firstLineChars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18L容量燃油：</w:t>
      </w:r>
      <w:r w:rsidR="00873161" w:rsidRPr="00F81606">
        <w:rPr>
          <w:rFonts w:asciiTheme="minorEastAsia" w:hAnsiTheme="minorEastAsia" w:hint="eastAsia"/>
          <w:szCs w:val="21"/>
        </w:rPr>
        <w:t>本市</w:t>
      </w:r>
      <w:r w:rsidRPr="00F81606">
        <w:rPr>
          <w:rFonts w:asciiTheme="minorEastAsia" w:hAnsiTheme="minorEastAsia" w:hint="eastAsia"/>
          <w:szCs w:val="21"/>
        </w:rPr>
        <w:t>外环线以内1</w:t>
      </w:r>
      <w:r w:rsidR="00873161" w:rsidRPr="00F81606">
        <w:rPr>
          <w:rFonts w:asciiTheme="minorEastAsia" w:hAnsiTheme="minorEastAsia" w:hint="eastAsia"/>
          <w:szCs w:val="21"/>
        </w:rPr>
        <w:t>桶起送；</w:t>
      </w:r>
      <w:r w:rsidRPr="00F81606">
        <w:rPr>
          <w:rFonts w:asciiTheme="minorEastAsia" w:hAnsiTheme="minorEastAsia" w:hint="eastAsia"/>
          <w:szCs w:val="21"/>
        </w:rPr>
        <w:t>外环线以外2桶起送；</w:t>
      </w:r>
      <w:r w:rsidR="00873161" w:rsidRPr="00F81606">
        <w:rPr>
          <w:rFonts w:asciiTheme="minorEastAsia" w:hAnsiTheme="minorEastAsia" w:hint="eastAsia"/>
          <w:szCs w:val="21"/>
        </w:rPr>
        <w:t>18L送货费为</w:t>
      </w:r>
      <w:r w:rsidR="00873161" w:rsidRPr="000B3D6B">
        <w:rPr>
          <w:rFonts w:asciiTheme="minorEastAsia" w:hAnsiTheme="minorEastAsia" w:hint="eastAsia"/>
          <w:color w:val="FF0000"/>
          <w:szCs w:val="21"/>
        </w:rPr>
        <w:t>2</w:t>
      </w:r>
      <w:r w:rsidR="00606121">
        <w:rPr>
          <w:rFonts w:asciiTheme="minorEastAsia" w:hAnsiTheme="minorEastAsia" w:hint="eastAsia"/>
          <w:color w:val="FF0000"/>
          <w:szCs w:val="21"/>
        </w:rPr>
        <w:t>4</w:t>
      </w:r>
      <w:r w:rsidR="00873161" w:rsidRPr="00F81606">
        <w:rPr>
          <w:rFonts w:asciiTheme="minorEastAsia" w:hAnsiTheme="minorEastAsia" w:hint="eastAsia"/>
          <w:szCs w:val="21"/>
        </w:rPr>
        <w:t>元/桶</w:t>
      </w:r>
      <w:r w:rsidRPr="00F81606">
        <w:rPr>
          <w:rFonts w:asciiTheme="minorEastAsia" w:hAnsiTheme="minorEastAsia" w:hint="eastAsia"/>
          <w:szCs w:val="21"/>
        </w:rPr>
        <w:t>。</w:t>
      </w:r>
    </w:p>
    <w:p w:rsidR="00EE1411" w:rsidRPr="00F81606" w:rsidRDefault="00EE1411" w:rsidP="00F81606">
      <w:pPr>
        <w:pStyle w:val="a3"/>
        <w:numPr>
          <w:ilvl w:val="0"/>
          <w:numId w:val="2"/>
        </w:numPr>
        <w:snapToGrid w:val="0"/>
        <w:ind w:firstLineChars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浦东、黄浦、</w:t>
      </w:r>
      <w:r w:rsidR="004104D4" w:rsidRPr="00F81606">
        <w:rPr>
          <w:rFonts w:asciiTheme="minorEastAsia" w:hAnsiTheme="minorEastAsia" w:hint="eastAsia"/>
          <w:szCs w:val="21"/>
        </w:rPr>
        <w:t>闸北、静安、</w:t>
      </w:r>
      <w:r w:rsidRPr="00F81606">
        <w:rPr>
          <w:rFonts w:asciiTheme="minorEastAsia" w:hAnsiTheme="minorEastAsia" w:hint="eastAsia"/>
          <w:szCs w:val="21"/>
        </w:rPr>
        <w:t>虹口、宝山、杨浦</w:t>
      </w:r>
      <w:r w:rsidR="00C50120" w:rsidRPr="00F81606">
        <w:rPr>
          <w:rFonts w:asciiTheme="minorEastAsia" w:hAnsiTheme="minorEastAsia" w:hint="eastAsia"/>
          <w:szCs w:val="21"/>
        </w:rPr>
        <w:t>区</w:t>
      </w:r>
      <w:r w:rsidRPr="00F81606">
        <w:rPr>
          <w:rFonts w:asciiTheme="minorEastAsia" w:hAnsiTheme="minorEastAsia" w:hint="eastAsia"/>
          <w:szCs w:val="21"/>
        </w:rPr>
        <w:t>送货时间为每周的二、四、六；普陀、徐汇、闵行、长宁</w:t>
      </w:r>
      <w:r w:rsidR="00C50120" w:rsidRPr="00F81606">
        <w:rPr>
          <w:rFonts w:asciiTheme="minorEastAsia" w:hAnsiTheme="minorEastAsia" w:hint="eastAsia"/>
          <w:szCs w:val="21"/>
        </w:rPr>
        <w:t>区</w:t>
      </w:r>
      <w:r w:rsidRPr="00F81606">
        <w:rPr>
          <w:rFonts w:asciiTheme="minorEastAsia" w:hAnsiTheme="minorEastAsia" w:hint="eastAsia"/>
          <w:szCs w:val="21"/>
        </w:rPr>
        <w:t>送货时间为每周的三、五、日。</w:t>
      </w:r>
    </w:p>
    <w:p w:rsidR="00EE1411" w:rsidRPr="00F81606" w:rsidRDefault="00916538" w:rsidP="00F81606">
      <w:pPr>
        <w:pStyle w:val="a3"/>
        <w:numPr>
          <w:ilvl w:val="0"/>
          <w:numId w:val="2"/>
        </w:numPr>
        <w:snapToGrid w:val="0"/>
        <w:ind w:firstLineChars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郊县地区（金山</w:t>
      </w:r>
      <w:r w:rsidR="00EE1411" w:rsidRPr="00F81606">
        <w:rPr>
          <w:rFonts w:asciiTheme="minorEastAsia" w:hAnsiTheme="minorEastAsia" w:hint="eastAsia"/>
          <w:szCs w:val="21"/>
        </w:rPr>
        <w:t>、奉贤、青浦、松江、嘉定、南汇、崇明）请到邻近的指定加油站购买，</w:t>
      </w:r>
      <w:r w:rsidR="00705E10">
        <w:rPr>
          <w:rFonts w:asciiTheme="minorEastAsia" w:hAnsiTheme="minorEastAsia" w:hint="eastAsia"/>
          <w:szCs w:val="21"/>
        </w:rPr>
        <w:t>配送方</w:t>
      </w:r>
      <w:r w:rsidR="00EE1411" w:rsidRPr="00F81606">
        <w:rPr>
          <w:rFonts w:asciiTheme="minorEastAsia" w:hAnsiTheme="minorEastAsia" w:hint="eastAsia"/>
          <w:szCs w:val="21"/>
        </w:rPr>
        <w:t>不提供送货上门服务。</w:t>
      </w:r>
    </w:p>
    <w:p w:rsidR="00F865CA" w:rsidRPr="00F81606" w:rsidRDefault="00F865CA" w:rsidP="00F81606">
      <w:pPr>
        <w:pStyle w:val="a3"/>
        <w:numPr>
          <w:ilvl w:val="0"/>
          <w:numId w:val="2"/>
        </w:numPr>
        <w:snapToGrid w:val="0"/>
        <w:ind w:firstLineChars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客服工作时间</w:t>
      </w:r>
      <w:r w:rsidR="00B77477" w:rsidRPr="00F81606">
        <w:rPr>
          <w:rFonts w:asciiTheme="minorEastAsia" w:hAnsiTheme="minorEastAsia" w:hint="eastAsia"/>
          <w:szCs w:val="21"/>
        </w:rPr>
        <w:t>：</w:t>
      </w:r>
      <w:r w:rsidRPr="00F81606">
        <w:rPr>
          <w:rFonts w:asciiTheme="minorEastAsia" w:hAnsiTheme="minorEastAsia" w:hint="eastAsia"/>
          <w:szCs w:val="21"/>
        </w:rPr>
        <w:t>周一至周日AM9:30-PM</w:t>
      </w:r>
      <w:r w:rsidR="00FC5D8C">
        <w:rPr>
          <w:rFonts w:asciiTheme="minorEastAsia" w:hAnsiTheme="minorEastAsia" w:hint="eastAsia"/>
          <w:szCs w:val="21"/>
        </w:rPr>
        <w:t>17</w:t>
      </w:r>
      <w:r w:rsidRPr="00F81606">
        <w:rPr>
          <w:rFonts w:asciiTheme="minorEastAsia" w:hAnsiTheme="minorEastAsia" w:hint="eastAsia"/>
          <w:szCs w:val="21"/>
        </w:rPr>
        <w:t>:</w:t>
      </w:r>
      <w:r w:rsidR="00FC5D8C">
        <w:rPr>
          <w:rFonts w:asciiTheme="minorEastAsia" w:hAnsiTheme="minorEastAsia" w:hint="eastAsia"/>
          <w:szCs w:val="21"/>
        </w:rPr>
        <w:t>00</w:t>
      </w:r>
      <w:r w:rsidR="00B77477" w:rsidRPr="00F81606">
        <w:rPr>
          <w:rFonts w:asciiTheme="minorEastAsia" w:hAnsiTheme="minorEastAsia" w:hint="eastAsia"/>
          <w:szCs w:val="21"/>
        </w:rPr>
        <w:t>，</w:t>
      </w:r>
      <w:r w:rsidRPr="00F81606">
        <w:rPr>
          <w:rFonts w:asciiTheme="minorEastAsia" w:hAnsiTheme="minorEastAsia" w:hint="eastAsia"/>
          <w:szCs w:val="21"/>
        </w:rPr>
        <w:t>油品订购时间</w:t>
      </w:r>
      <w:r w:rsidR="00B77477" w:rsidRPr="00F81606">
        <w:rPr>
          <w:rFonts w:asciiTheme="minorEastAsia" w:hAnsiTheme="minorEastAsia" w:hint="eastAsia"/>
          <w:szCs w:val="21"/>
        </w:rPr>
        <w:t>：</w:t>
      </w:r>
      <w:r w:rsidRPr="00F81606">
        <w:rPr>
          <w:rFonts w:asciiTheme="minorEastAsia" w:hAnsiTheme="minorEastAsia" w:hint="eastAsia"/>
          <w:szCs w:val="21"/>
        </w:rPr>
        <w:t>周一至周日的AM9:30-PM17:00，</w:t>
      </w:r>
      <w:r w:rsidR="00FC5D8C">
        <w:rPr>
          <w:rFonts w:asciiTheme="minorEastAsia" w:hAnsiTheme="minorEastAsia" w:hint="eastAsia"/>
          <w:szCs w:val="21"/>
        </w:rPr>
        <w:t>PM</w:t>
      </w:r>
      <w:r w:rsidRPr="00F81606">
        <w:rPr>
          <w:rFonts w:asciiTheme="minorEastAsia" w:hAnsiTheme="minorEastAsia" w:hint="eastAsia"/>
          <w:szCs w:val="21"/>
        </w:rPr>
        <w:t>17:00以后打进电话的油品配送订单将顺延到下一个配送时间段上配送。</w:t>
      </w:r>
    </w:p>
    <w:p w:rsidR="00B661EB" w:rsidRPr="00B661EB" w:rsidRDefault="00B661EB" w:rsidP="00B661EB">
      <w:pPr>
        <w:snapToGrid w:val="0"/>
        <w:rPr>
          <w:rFonts w:asciiTheme="minorEastAsia" w:hAnsiTheme="minorEastAsia"/>
          <w:color w:val="FF0000"/>
          <w:szCs w:val="21"/>
          <w:u w:val="wave"/>
        </w:rPr>
      </w:pPr>
      <w:r w:rsidRPr="00B661EB">
        <w:rPr>
          <w:rFonts w:asciiTheme="minorEastAsia" w:hAnsiTheme="minorEastAsia" w:hint="eastAsia"/>
          <w:color w:val="FF0000"/>
          <w:szCs w:val="21"/>
          <w:u w:val="wave"/>
        </w:rPr>
        <w:t>※特别提示：因出于安全的考虑并遵照相关部门的规定，各购买油品的网点</w:t>
      </w:r>
      <w:r>
        <w:rPr>
          <w:rFonts w:asciiTheme="minorEastAsia" w:hAnsiTheme="minorEastAsia" w:hint="eastAsia"/>
          <w:color w:val="FF0000"/>
          <w:szCs w:val="21"/>
          <w:u w:val="wave"/>
        </w:rPr>
        <w:t>与配送方</w:t>
      </w:r>
      <w:r w:rsidR="002778B4">
        <w:rPr>
          <w:rFonts w:asciiTheme="minorEastAsia" w:hAnsiTheme="minorEastAsia" w:hint="eastAsia"/>
          <w:color w:val="FF0000"/>
          <w:szCs w:val="21"/>
          <w:u w:val="wave"/>
        </w:rPr>
        <w:t>在配送时</w:t>
      </w:r>
      <w:r w:rsidRPr="00B661EB">
        <w:rPr>
          <w:rFonts w:asciiTheme="minorEastAsia" w:hAnsiTheme="minorEastAsia" w:hint="eastAsia"/>
          <w:color w:val="FF0000"/>
          <w:szCs w:val="21"/>
          <w:u w:val="wave"/>
        </w:rPr>
        <w:t>均不提供油品灌装服务，望客户配合并予以谅解。</w:t>
      </w:r>
    </w:p>
    <w:p w:rsidR="00EE1411" w:rsidRPr="00F81606" w:rsidRDefault="00EE1411" w:rsidP="00F81606">
      <w:pPr>
        <w:snapToGrid w:val="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三、订购方式：</w:t>
      </w:r>
    </w:p>
    <w:p w:rsidR="0037640F" w:rsidRPr="00705E10" w:rsidRDefault="00EE1411" w:rsidP="00F81606">
      <w:pPr>
        <w:pStyle w:val="a3"/>
        <w:numPr>
          <w:ilvl w:val="0"/>
          <w:numId w:val="3"/>
        </w:numPr>
        <w:snapToGrid w:val="0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705E10">
        <w:rPr>
          <w:rFonts w:asciiTheme="minorEastAsia" w:hAnsiTheme="minorEastAsia" w:hint="eastAsia"/>
          <w:color w:val="000000" w:themeColor="text1"/>
          <w:szCs w:val="21"/>
        </w:rPr>
        <w:t>电话: 4008203021</w:t>
      </w:r>
      <w:r w:rsidR="00FA343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705E10">
        <w:rPr>
          <w:rFonts w:asciiTheme="minorEastAsia" w:hAnsiTheme="minorEastAsia" w:hint="eastAsia"/>
          <w:color w:val="000000" w:themeColor="text1"/>
          <w:szCs w:val="21"/>
        </w:rPr>
        <w:t xml:space="preserve"> 传真：</w:t>
      </w:r>
      <w:r w:rsidR="00FA343F">
        <w:rPr>
          <w:rFonts w:asciiTheme="minorEastAsia" w:hAnsiTheme="minorEastAsia" w:hint="eastAsia"/>
          <w:color w:val="000000" w:themeColor="text1"/>
          <w:szCs w:val="21"/>
        </w:rPr>
        <w:t xml:space="preserve">50498130 </w:t>
      </w:r>
      <w:r w:rsidRPr="00705E10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:rsidR="00EE1411" w:rsidRPr="00F81606" w:rsidRDefault="00630ADC" w:rsidP="00F81606">
      <w:pPr>
        <w:pStyle w:val="a3"/>
        <w:numPr>
          <w:ilvl w:val="0"/>
          <w:numId w:val="3"/>
        </w:numPr>
        <w:snapToGrid w:val="0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F81606">
        <w:rPr>
          <w:rFonts w:asciiTheme="minorEastAsia" w:hAnsiTheme="minorEastAsia" w:hint="eastAsia"/>
          <w:szCs w:val="21"/>
        </w:rPr>
        <w:t>若</w:t>
      </w:r>
      <w:r w:rsidR="00EE1411" w:rsidRPr="00F81606">
        <w:rPr>
          <w:rFonts w:asciiTheme="minorEastAsia" w:hAnsiTheme="minorEastAsia" w:hint="eastAsia"/>
          <w:szCs w:val="21"/>
        </w:rPr>
        <w:t>遇</w:t>
      </w:r>
      <w:r w:rsidRPr="00F81606">
        <w:rPr>
          <w:rFonts w:asciiTheme="minorEastAsia" w:hAnsiTheme="minorEastAsia" w:hint="eastAsia"/>
          <w:szCs w:val="21"/>
        </w:rPr>
        <w:t>法定节假日</w:t>
      </w:r>
      <w:r w:rsidR="00EE1411" w:rsidRPr="00F81606">
        <w:rPr>
          <w:rFonts w:asciiTheme="minorEastAsia" w:hAnsiTheme="minorEastAsia" w:hint="eastAsia"/>
          <w:szCs w:val="21"/>
        </w:rPr>
        <w:t>时</w:t>
      </w:r>
      <w:r w:rsidRPr="00F81606">
        <w:rPr>
          <w:rFonts w:asciiTheme="minorEastAsia" w:hAnsiTheme="minorEastAsia" w:hint="eastAsia"/>
          <w:szCs w:val="21"/>
        </w:rPr>
        <w:t>，</w:t>
      </w:r>
      <w:r w:rsidR="00EE1411" w:rsidRPr="00F81606">
        <w:rPr>
          <w:rFonts w:asciiTheme="minorEastAsia" w:hAnsiTheme="minorEastAsia" w:hint="eastAsia"/>
          <w:szCs w:val="21"/>
        </w:rPr>
        <w:t>本公司和配送方都会安排放假，望请客户提前备好油品的用量。</w:t>
      </w:r>
    </w:p>
    <w:p w:rsidR="00EE1411" w:rsidRPr="00F81606" w:rsidRDefault="00EE1411" w:rsidP="00F81606">
      <w:pPr>
        <w:snapToGrid w:val="0"/>
        <w:ind w:left="372" w:hangingChars="177" w:hanging="372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四、配送服务及加油站供油，截止日期为</w:t>
      </w:r>
      <w:r w:rsidR="003A3B07">
        <w:rPr>
          <w:rFonts w:asciiTheme="minorEastAsia" w:hAnsiTheme="minorEastAsia" w:hint="eastAsia"/>
          <w:szCs w:val="21"/>
        </w:rPr>
        <w:t>次年的</w:t>
      </w:r>
      <w:r w:rsidRPr="00F81606">
        <w:rPr>
          <w:rFonts w:asciiTheme="minorEastAsia" w:hAnsiTheme="minorEastAsia" w:hint="eastAsia"/>
          <w:szCs w:val="21"/>
        </w:rPr>
        <w:t>3月31</w:t>
      </w:r>
      <w:r w:rsidR="00FA343F">
        <w:rPr>
          <w:rFonts w:asciiTheme="minorEastAsia" w:hAnsiTheme="minorEastAsia" w:hint="eastAsia"/>
          <w:szCs w:val="21"/>
        </w:rPr>
        <w:t>日</w:t>
      </w:r>
      <w:r w:rsidRPr="00F81606">
        <w:rPr>
          <w:rFonts w:asciiTheme="minorEastAsia" w:hAnsiTheme="minorEastAsia" w:hint="eastAsia"/>
          <w:szCs w:val="21"/>
        </w:rPr>
        <w:t>。</w:t>
      </w:r>
    </w:p>
    <w:p w:rsidR="00EE1411" w:rsidRPr="00F81606" w:rsidRDefault="003A3B07" w:rsidP="0030092A">
      <w:pPr>
        <w:snapToGrid w:val="0"/>
        <w:ind w:left="477" w:hangingChars="227" w:hanging="47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五、维修部每周二</w:t>
      </w:r>
      <w:r w:rsidR="00EE1411" w:rsidRPr="00F81606">
        <w:rPr>
          <w:rFonts w:asciiTheme="minorEastAsia" w:hAnsiTheme="minorEastAsia" w:hint="eastAsia"/>
          <w:szCs w:val="21"/>
        </w:rPr>
        <w:t>休息，客户报修可直接联系本公司维修人员，联系电话13621911395杨工。收费按上海家电行业协会规定的标准收取。</w:t>
      </w:r>
    </w:p>
    <w:p w:rsidR="00EE1411" w:rsidRPr="00F81606" w:rsidRDefault="00EE1411" w:rsidP="00F81606">
      <w:pPr>
        <w:snapToGrid w:val="0"/>
        <w:ind w:left="372" w:hangingChars="177" w:hanging="372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六、本公司网站http//www.4008203021.com 客户可以在该网站上查询相关讯息或拨打电话4008203021咨询。</w:t>
      </w:r>
    </w:p>
    <w:p w:rsidR="00EE1411" w:rsidRPr="00F81606" w:rsidRDefault="00EE1411" w:rsidP="0030092A">
      <w:pPr>
        <w:snapToGrid w:val="0"/>
        <w:ind w:leftChars="200" w:left="420"/>
        <w:rPr>
          <w:rFonts w:asciiTheme="minorEastAsia" w:hAnsiTheme="minorEastAsia"/>
          <w:szCs w:val="21"/>
        </w:rPr>
      </w:pPr>
      <w:r w:rsidRPr="00F81606">
        <w:rPr>
          <w:rFonts w:asciiTheme="minorEastAsia" w:hAnsiTheme="minorEastAsia" w:hint="eastAsia"/>
          <w:szCs w:val="21"/>
        </w:rPr>
        <w:t>随着大日燃油速暖机用户的不断增加，我们还会竭尽全力的为所有用户提供更加周全的服务，在此希望得到您的理解和支持。</w:t>
      </w:r>
    </w:p>
    <w:p w:rsidR="00D74264" w:rsidRPr="00793D0D" w:rsidRDefault="00793D0D" w:rsidP="00D74264">
      <w:pPr>
        <w:snapToGrid w:val="0"/>
        <w:rPr>
          <w:rFonts w:asciiTheme="minorEastAsia" w:hAnsiTheme="minorEastAsia"/>
          <w:color w:val="FF0000"/>
          <w:sz w:val="28"/>
          <w:szCs w:val="28"/>
        </w:rPr>
      </w:pPr>
      <w:r w:rsidRPr="00793D0D">
        <w:rPr>
          <w:rFonts w:asciiTheme="minorEastAsia" w:hAnsiTheme="minorEastAsia" w:hint="eastAsia"/>
          <w:color w:val="FF0000"/>
          <w:sz w:val="28"/>
          <w:szCs w:val="28"/>
        </w:rPr>
        <w:t>亲爱的用户大日燃油速暖机的天猫旗舰店DAINICHI.tmall.com现已开张期待您的光临</w:t>
      </w:r>
    </w:p>
    <w:p w:rsidR="00D64912" w:rsidRPr="00E0629A" w:rsidRDefault="002F3281" w:rsidP="00E0629A">
      <w:pPr>
        <w:spacing w:line="440" w:lineRule="exac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E0629A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注：</w:t>
      </w:r>
      <w:r w:rsidR="009B4900" w:rsidRPr="00E0629A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此《告客户书》内容只适用</w:t>
      </w:r>
      <w:r w:rsidR="00E0629A" w:rsidRPr="00E0629A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与上海市范围内用户</w:t>
      </w:r>
    </w:p>
    <w:sectPr w:rsidR="00D64912" w:rsidRPr="00E0629A" w:rsidSect="00F81606">
      <w:pgSz w:w="11906" w:h="16838"/>
      <w:pgMar w:top="426" w:right="680" w:bottom="142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3E" w:rsidRDefault="00E1093E" w:rsidP="0014703D">
      <w:r>
        <w:separator/>
      </w:r>
    </w:p>
  </w:endnote>
  <w:endnote w:type="continuationSeparator" w:id="1">
    <w:p w:rsidR="00E1093E" w:rsidRDefault="00E1093E" w:rsidP="0014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3E" w:rsidRDefault="00E1093E" w:rsidP="0014703D">
      <w:r>
        <w:separator/>
      </w:r>
    </w:p>
  </w:footnote>
  <w:footnote w:type="continuationSeparator" w:id="1">
    <w:p w:rsidR="00E1093E" w:rsidRDefault="00E1093E" w:rsidP="00147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467"/>
    <w:multiLevelType w:val="hybridMultilevel"/>
    <w:tmpl w:val="A29CD91E"/>
    <w:lvl w:ilvl="0" w:tplc="F718FE0E">
      <w:start w:val="1"/>
      <w:numFmt w:val="decimal"/>
      <w:lvlText w:val="%1、"/>
      <w:lvlJc w:val="left"/>
      <w:pPr>
        <w:ind w:left="720" w:hanging="360"/>
      </w:pPr>
      <w:rPr>
        <w:rFonts w:ascii="楷体" w:eastAsia="楷体" w:hAnsi="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A396CD1"/>
    <w:multiLevelType w:val="hybridMultilevel"/>
    <w:tmpl w:val="DFD473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B924A7"/>
    <w:multiLevelType w:val="hybridMultilevel"/>
    <w:tmpl w:val="A29CD91E"/>
    <w:lvl w:ilvl="0" w:tplc="F718FE0E">
      <w:start w:val="1"/>
      <w:numFmt w:val="decimal"/>
      <w:lvlText w:val="%1、"/>
      <w:lvlJc w:val="left"/>
      <w:pPr>
        <w:ind w:left="720" w:hanging="360"/>
      </w:pPr>
      <w:rPr>
        <w:rFonts w:ascii="楷体" w:eastAsia="楷体" w:hAnsi="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5436AFD"/>
    <w:multiLevelType w:val="hybridMultilevel"/>
    <w:tmpl w:val="9600237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A63C06"/>
    <w:multiLevelType w:val="hybridMultilevel"/>
    <w:tmpl w:val="E0420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962B8E"/>
    <w:multiLevelType w:val="hybridMultilevel"/>
    <w:tmpl w:val="49C8E2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2727EB9"/>
    <w:multiLevelType w:val="hybridMultilevel"/>
    <w:tmpl w:val="A29CD91E"/>
    <w:lvl w:ilvl="0" w:tplc="F718FE0E">
      <w:start w:val="1"/>
      <w:numFmt w:val="decimal"/>
      <w:lvlText w:val="%1、"/>
      <w:lvlJc w:val="left"/>
      <w:pPr>
        <w:ind w:left="720" w:hanging="360"/>
      </w:pPr>
      <w:rPr>
        <w:rFonts w:ascii="楷体" w:eastAsia="楷体" w:hAnsi="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57056B1"/>
    <w:multiLevelType w:val="hybridMultilevel"/>
    <w:tmpl w:val="330467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D3D1D4E"/>
    <w:multiLevelType w:val="hybridMultilevel"/>
    <w:tmpl w:val="F8B4B79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46DC2AEC"/>
    <w:multiLevelType w:val="hybridMultilevel"/>
    <w:tmpl w:val="BFA25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5320E9"/>
    <w:multiLevelType w:val="hybridMultilevel"/>
    <w:tmpl w:val="89AAD7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421A50"/>
    <w:multiLevelType w:val="hybridMultilevel"/>
    <w:tmpl w:val="2466E6B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1A0"/>
    <w:rsid w:val="00003817"/>
    <w:rsid w:val="000144E9"/>
    <w:rsid w:val="000272F1"/>
    <w:rsid w:val="000274F8"/>
    <w:rsid w:val="000353EB"/>
    <w:rsid w:val="00090598"/>
    <w:rsid w:val="000B3D6B"/>
    <w:rsid w:val="000D0C69"/>
    <w:rsid w:val="00143E28"/>
    <w:rsid w:val="0014703D"/>
    <w:rsid w:val="001C1A65"/>
    <w:rsid w:val="001C63E5"/>
    <w:rsid w:val="00215594"/>
    <w:rsid w:val="002623F8"/>
    <w:rsid w:val="002778B4"/>
    <w:rsid w:val="00287A0B"/>
    <w:rsid w:val="002C1ADC"/>
    <w:rsid w:val="002F3281"/>
    <w:rsid w:val="002F3943"/>
    <w:rsid w:val="0030092A"/>
    <w:rsid w:val="00302DA0"/>
    <w:rsid w:val="003361AE"/>
    <w:rsid w:val="00366C12"/>
    <w:rsid w:val="0037640F"/>
    <w:rsid w:val="003A1E70"/>
    <w:rsid w:val="003A3B07"/>
    <w:rsid w:val="003C5795"/>
    <w:rsid w:val="003E23AD"/>
    <w:rsid w:val="00404CB7"/>
    <w:rsid w:val="004104D4"/>
    <w:rsid w:val="004303A5"/>
    <w:rsid w:val="00494D2C"/>
    <w:rsid w:val="004B400B"/>
    <w:rsid w:val="004E2C0A"/>
    <w:rsid w:val="004E4535"/>
    <w:rsid w:val="004F028D"/>
    <w:rsid w:val="00551DA4"/>
    <w:rsid w:val="00576EA6"/>
    <w:rsid w:val="005E3E18"/>
    <w:rsid w:val="006055B1"/>
    <w:rsid w:val="00606121"/>
    <w:rsid w:val="00610738"/>
    <w:rsid w:val="0062766F"/>
    <w:rsid w:val="00630ADC"/>
    <w:rsid w:val="006D38E5"/>
    <w:rsid w:val="006E2784"/>
    <w:rsid w:val="006F3298"/>
    <w:rsid w:val="007017B0"/>
    <w:rsid w:val="00705E10"/>
    <w:rsid w:val="007162AD"/>
    <w:rsid w:val="00743DB0"/>
    <w:rsid w:val="00747AC7"/>
    <w:rsid w:val="00753FC0"/>
    <w:rsid w:val="00793D0D"/>
    <w:rsid w:val="007A56F8"/>
    <w:rsid w:val="007B1B37"/>
    <w:rsid w:val="00857153"/>
    <w:rsid w:val="0086036C"/>
    <w:rsid w:val="00862456"/>
    <w:rsid w:val="00873161"/>
    <w:rsid w:val="008C18B0"/>
    <w:rsid w:val="008D5883"/>
    <w:rsid w:val="008F30D4"/>
    <w:rsid w:val="00916538"/>
    <w:rsid w:val="00916AB0"/>
    <w:rsid w:val="00917131"/>
    <w:rsid w:val="00953FB4"/>
    <w:rsid w:val="009A0DE6"/>
    <w:rsid w:val="009B4900"/>
    <w:rsid w:val="009C5388"/>
    <w:rsid w:val="00A31903"/>
    <w:rsid w:val="00A4536D"/>
    <w:rsid w:val="00A90DF8"/>
    <w:rsid w:val="00AE3D2F"/>
    <w:rsid w:val="00AF598E"/>
    <w:rsid w:val="00AF701C"/>
    <w:rsid w:val="00B050EC"/>
    <w:rsid w:val="00B54172"/>
    <w:rsid w:val="00B661EB"/>
    <w:rsid w:val="00B77477"/>
    <w:rsid w:val="00B9246D"/>
    <w:rsid w:val="00BE11CF"/>
    <w:rsid w:val="00BF0180"/>
    <w:rsid w:val="00C06D93"/>
    <w:rsid w:val="00C3485F"/>
    <w:rsid w:val="00C50120"/>
    <w:rsid w:val="00C941A0"/>
    <w:rsid w:val="00CD2F64"/>
    <w:rsid w:val="00CD5F70"/>
    <w:rsid w:val="00CF58B6"/>
    <w:rsid w:val="00D34158"/>
    <w:rsid w:val="00D64912"/>
    <w:rsid w:val="00D6606E"/>
    <w:rsid w:val="00D67C7A"/>
    <w:rsid w:val="00D74264"/>
    <w:rsid w:val="00DB6444"/>
    <w:rsid w:val="00DC3D33"/>
    <w:rsid w:val="00E0629A"/>
    <w:rsid w:val="00E1093E"/>
    <w:rsid w:val="00E218B4"/>
    <w:rsid w:val="00EA012F"/>
    <w:rsid w:val="00ED3827"/>
    <w:rsid w:val="00EE1411"/>
    <w:rsid w:val="00EE2941"/>
    <w:rsid w:val="00F0410E"/>
    <w:rsid w:val="00F326E5"/>
    <w:rsid w:val="00F3588D"/>
    <w:rsid w:val="00F376A4"/>
    <w:rsid w:val="00F45AE7"/>
    <w:rsid w:val="00F52ECB"/>
    <w:rsid w:val="00F57354"/>
    <w:rsid w:val="00F61678"/>
    <w:rsid w:val="00F704BD"/>
    <w:rsid w:val="00F7060D"/>
    <w:rsid w:val="00F72778"/>
    <w:rsid w:val="00F81606"/>
    <w:rsid w:val="00F865CA"/>
    <w:rsid w:val="00F931EE"/>
    <w:rsid w:val="00FA343F"/>
    <w:rsid w:val="00FC5D8C"/>
    <w:rsid w:val="00FF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41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F30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30D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47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4703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47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4703D"/>
    <w:rPr>
      <w:sz w:val="18"/>
      <w:szCs w:val="18"/>
    </w:rPr>
  </w:style>
  <w:style w:type="table" w:styleId="a7">
    <w:name w:val="Table Grid"/>
    <w:basedOn w:val="a1"/>
    <w:rsid w:val="00D64912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番茄花园</cp:lastModifiedBy>
  <cp:revision>2</cp:revision>
  <cp:lastPrinted>2011-09-29T07:17:00Z</cp:lastPrinted>
  <dcterms:created xsi:type="dcterms:W3CDTF">2013-11-26T03:14:00Z</dcterms:created>
  <dcterms:modified xsi:type="dcterms:W3CDTF">2015-02-09T08:53:00Z</dcterms:modified>
</cp:coreProperties>
</file>